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C7399FE" w14:textId="77777777" w:rsidR="003F394D" w:rsidRPr="00151FD5" w:rsidRDefault="003F394D" w:rsidP="003F394D">
      <w:pPr>
        <w:spacing w:before="0" w:after="0"/>
        <w:rPr>
          <w:szCs w:val="20"/>
        </w:rPr>
      </w:pPr>
      <w:r w:rsidRPr="00151FD5">
        <w:rPr>
          <w:szCs w:val="20"/>
        </w:rPr>
        <w:t>Program: Programul Regional Sud-Muntenia 2021-2027</w:t>
      </w:r>
    </w:p>
    <w:p w14:paraId="28B36CEB" w14:textId="0009FDD9" w:rsidR="00D81477" w:rsidRPr="00386752" w:rsidRDefault="00D81477" w:rsidP="003F394D">
      <w:pPr>
        <w:spacing w:before="0" w:after="0"/>
        <w:rPr>
          <w:b/>
          <w:szCs w:val="22"/>
        </w:rPr>
      </w:pPr>
      <w:r>
        <w:rPr>
          <w:b/>
          <w:szCs w:val="22"/>
        </w:rPr>
        <w:t>Prioritatea</w:t>
      </w:r>
      <w:r w:rsidRPr="00386752">
        <w:rPr>
          <w:b/>
          <w:szCs w:val="22"/>
        </w:rPr>
        <w:t xml:space="preserve"> </w:t>
      </w:r>
      <w:r w:rsidR="001C32AC">
        <w:rPr>
          <w:rFonts w:cs="Arial"/>
          <w:szCs w:val="20"/>
        </w:rPr>
        <w:t xml:space="preserve">P4 - </w:t>
      </w:r>
      <w:r w:rsidR="001C32AC" w:rsidRPr="00391823">
        <w:rPr>
          <w:b/>
          <w:bCs/>
          <w:szCs w:val="20"/>
        </w:rPr>
        <w:t>O regiune accesibilă</w:t>
      </w:r>
    </w:p>
    <w:p w14:paraId="06663995" w14:textId="3E418AD9" w:rsidR="00D81477" w:rsidRDefault="00D81477" w:rsidP="00073658">
      <w:pPr>
        <w:spacing w:before="0"/>
        <w:rPr>
          <w:b/>
          <w:szCs w:val="22"/>
        </w:rPr>
      </w:pPr>
      <w:r>
        <w:rPr>
          <w:b/>
          <w:szCs w:val="22"/>
        </w:rPr>
        <w:t xml:space="preserve">Obiectiv specific </w:t>
      </w:r>
      <w:r w:rsidR="001C32AC" w:rsidRPr="00391823">
        <w:rPr>
          <w:szCs w:val="20"/>
        </w:rPr>
        <w:t xml:space="preserve">RSO3.2 - </w:t>
      </w:r>
      <w:r w:rsidR="001C32AC" w:rsidRPr="00391823">
        <w:rPr>
          <w:b/>
          <w:bCs/>
          <w:szCs w:val="20"/>
        </w:rPr>
        <w:t>Dezvoltarea și amelio</w:t>
      </w:r>
      <w:r w:rsidR="001C32AC">
        <w:rPr>
          <w:szCs w:val="20"/>
        </w:rPr>
        <w:t>r</w:t>
      </w:r>
      <w:r w:rsidR="001C32AC" w:rsidRPr="00391823">
        <w:rPr>
          <w:b/>
          <w:bCs/>
          <w:szCs w:val="20"/>
        </w:rPr>
        <w:t xml:space="preserve">area unei mobilități naționale, regionale și locale </w:t>
      </w:r>
      <w:r w:rsidR="00D05006">
        <w:rPr>
          <w:b/>
          <w:bCs/>
          <w:szCs w:val="20"/>
        </w:rPr>
        <w:t>sustenabile</w:t>
      </w:r>
      <w:r w:rsidR="001C32AC" w:rsidRPr="00391823">
        <w:rPr>
          <w:b/>
          <w:bCs/>
          <w:szCs w:val="20"/>
        </w:rPr>
        <w:t>, reziliente la schimbările climatice, inteligente și intermodale, inclusiv îmbunătățirea accesului la TEN-T și a mobilității transfrontaliere</w:t>
      </w:r>
    </w:p>
    <w:p w14:paraId="1ABBC42D" w14:textId="793F1AD3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Apel de proiecte nr</w:t>
      </w:r>
      <w:r w:rsidR="001C32AC">
        <w:rPr>
          <w:b/>
          <w:szCs w:val="22"/>
        </w:rPr>
        <w:t>.</w:t>
      </w:r>
      <w:r>
        <w:rPr>
          <w:b/>
          <w:szCs w:val="22"/>
        </w:rPr>
        <w:t xml:space="preserve"> </w:t>
      </w:r>
      <w:r w:rsidR="00191B48" w:rsidRPr="00F23064">
        <w:rPr>
          <w:b/>
          <w:bCs/>
          <w:szCs w:val="20"/>
          <w:lang w:val="en-US"/>
        </w:rPr>
        <w:t>PRSM/149/PRSM_P4/OP3/RSO3.2/PRSM_A29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73526922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 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1C32AC">
        <w:rPr>
          <w:rFonts w:cs="Arial"/>
          <w:szCs w:val="20"/>
        </w:rPr>
        <w:t xml:space="preserve">P4 - </w:t>
      </w:r>
      <w:r w:rsidR="001C32AC" w:rsidRPr="00391823">
        <w:rPr>
          <w:b/>
          <w:bCs/>
          <w:szCs w:val="20"/>
        </w:rPr>
        <w:t>O regiune accesibilă</w:t>
      </w:r>
      <w:r w:rsidRPr="00C1675D">
        <w:t xml:space="preserve">, </w:t>
      </w:r>
      <w:r w:rsidR="00DE0FDE">
        <w:t>obiectiv specific</w:t>
      </w:r>
      <w:r>
        <w:t xml:space="preserve"> </w:t>
      </w:r>
      <w:r w:rsidR="001C32AC" w:rsidRPr="00391823">
        <w:rPr>
          <w:szCs w:val="20"/>
        </w:rPr>
        <w:t xml:space="preserve">RSO3.2 - </w:t>
      </w:r>
      <w:r w:rsidR="001C32AC" w:rsidRPr="00391823">
        <w:rPr>
          <w:b/>
          <w:bCs/>
          <w:szCs w:val="20"/>
        </w:rPr>
        <w:t>Dezvoltarea și amelio</w:t>
      </w:r>
      <w:r w:rsidR="001C32AC">
        <w:rPr>
          <w:szCs w:val="20"/>
        </w:rPr>
        <w:t>r</w:t>
      </w:r>
      <w:r w:rsidR="001C32AC" w:rsidRPr="00391823">
        <w:rPr>
          <w:b/>
          <w:bCs/>
          <w:szCs w:val="20"/>
        </w:rPr>
        <w:t xml:space="preserve">area unei mobilități naționale, regionale și locale </w:t>
      </w:r>
      <w:r w:rsidR="001C0682">
        <w:rPr>
          <w:b/>
          <w:bCs/>
          <w:szCs w:val="20"/>
        </w:rPr>
        <w:t>sustenabile</w:t>
      </w:r>
      <w:r w:rsidR="001C32AC" w:rsidRPr="00391823">
        <w:rPr>
          <w:b/>
          <w:bCs/>
          <w:szCs w:val="20"/>
        </w:rPr>
        <w:t>, reziliente la schimbările climatice, inteligente și intermodale, inclusiv îmbunătățirea accesului la TEN-T și a mobilității transfrontaliere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191B48" w:rsidRPr="00F23064">
        <w:rPr>
          <w:b/>
          <w:bCs/>
          <w:szCs w:val="20"/>
          <w:lang w:val="en-US"/>
        </w:rPr>
        <w:t>PRSM/149/PRSM_P4/OP3/RSO3.2/PRSM_A29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lastRenderedPageBreak/>
        <w:t xml:space="preserve">ART 7. Sumele reprezentând cheltuieli de mentenanță, întreținere  ale proiectului </w:t>
      </w:r>
      <w:r>
        <w:rPr>
          <w:lang w:val="en-US"/>
        </w:rPr>
        <w:t>&lt;</w:t>
      </w:r>
      <w:proofErr w:type="spellStart"/>
      <w:r>
        <w:rPr>
          <w:lang w:val="en-US"/>
        </w:rPr>
        <w:t>Titlu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&gt; pe </w:t>
      </w:r>
      <w:proofErr w:type="spellStart"/>
      <w:r>
        <w:rPr>
          <w:lang w:val="en-US"/>
        </w:rPr>
        <w:t>întreaga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perioadă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durabilitate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acestuia</w:t>
      </w:r>
      <w:proofErr w:type="spellEnd"/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1C32A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568A6" w14:textId="77777777" w:rsidR="00415522" w:rsidRDefault="00415522" w:rsidP="001C32AC">
      <w:pPr>
        <w:spacing w:before="0" w:after="0"/>
      </w:pPr>
      <w:r>
        <w:separator/>
      </w:r>
    </w:p>
  </w:endnote>
  <w:endnote w:type="continuationSeparator" w:id="0">
    <w:p w14:paraId="0218AD03" w14:textId="77777777" w:rsidR="00415522" w:rsidRDefault="00415522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4C3B7" w14:textId="77777777" w:rsidR="00415522" w:rsidRDefault="00415522" w:rsidP="001C32AC">
      <w:pPr>
        <w:spacing w:before="0" w:after="0"/>
      </w:pPr>
      <w:r>
        <w:separator/>
      </w:r>
    </w:p>
  </w:footnote>
  <w:footnote w:type="continuationSeparator" w:id="0">
    <w:p w14:paraId="2F28B0D2" w14:textId="77777777" w:rsidR="00415522" w:rsidRDefault="00415522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21889"/>
    <w:rsid w:val="00043B7F"/>
    <w:rsid w:val="00073658"/>
    <w:rsid w:val="00095544"/>
    <w:rsid w:val="000E7167"/>
    <w:rsid w:val="00191B48"/>
    <w:rsid w:val="001B399F"/>
    <w:rsid w:val="001C0682"/>
    <w:rsid w:val="001C32AC"/>
    <w:rsid w:val="003F394D"/>
    <w:rsid w:val="00415522"/>
    <w:rsid w:val="00492DAE"/>
    <w:rsid w:val="00785272"/>
    <w:rsid w:val="009A121A"/>
    <w:rsid w:val="00BC71A6"/>
    <w:rsid w:val="00D05006"/>
    <w:rsid w:val="00D81477"/>
    <w:rsid w:val="00DE0FDE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14</cp:revision>
  <dcterms:created xsi:type="dcterms:W3CDTF">2022-02-14T05:35:00Z</dcterms:created>
  <dcterms:modified xsi:type="dcterms:W3CDTF">2023-12-12T12:40:00Z</dcterms:modified>
</cp:coreProperties>
</file>